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拉林林米高等级交通安全保障经费绩效自评报告</w:t>
      </w:r>
      <w:r>
        <w:rPr>
          <w:rFonts w:hint="eastAsia" w:ascii="方正小标宋简体" w:hAnsi="仿宋" w:eastAsia="方正小标宋简体"/>
          <w:sz w:val="44"/>
          <w:szCs w:val="44"/>
        </w:rPr>
        <w:cr/>
      </w:r>
    </w:p>
    <w:p>
      <w:pPr>
        <w:spacing w:line="576" w:lineRule="exact"/>
        <w:rPr>
          <w:rFonts w:ascii="仿宋" w:hAnsi="仿宋" w:eastAsia="仿宋" w:cs="仿宋"/>
          <w:b/>
          <w:bCs/>
          <w:sz w:val="32"/>
          <w:szCs w:val="32"/>
        </w:rPr>
      </w:pPr>
      <w:r>
        <w:rPr>
          <w:rFonts w:hint="eastAsia" w:ascii="仿宋" w:hAnsi="仿宋" w:eastAsia="仿宋" w:cs="仿宋"/>
          <w:sz w:val="32"/>
          <w:szCs w:val="32"/>
        </w:rPr>
        <w:t>为加强拉林林米高等级交通安全保障经费项目资金监督,促进拉林林米高等级交通安全保障经费项目资金合理规范管理,提高项目资金的使用效益,现我单位对202</w:t>
      </w:r>
      <w:r>
        <w:rPr>
          <w:rFonts w:hint="eastAsia" w:ascii="仿宋" w:hAnsi="仿宋" w:eastAsia="仿宋" w:cs="仿宋"/>
          <w:sz w:val="32"/>
          <w:szCs w:val="32"/>
          <w:lang w:val="en-US" w:eastAsia="zh-CN"/>
        </w:rPr>
        <w:t>4</w:t>
      </w:r>
      <w:r>
        <w:rPr>
          <w:rFonts w:hint="eastAsia" w:ascii="仿宋" w:hAnsi="仿宋" w:eastAsia="仿宋" w:cs="仿宋"/>
          <w:sz w:val="32"/>
          <w:szCs w:val="32"/>
        </w:rPr>
        <w:t>年拉林林米高等级交通安全保障经费539万元使用情况及管理实施进行自评,现将自评报告汇报如下:</w:t>
      </w:r>
      <w:r>
        <w:rPr>
          <w:rFonts w:hint="eastAsia" w:ascii="黑体" w:hAnsi="黑体" w:eastAsia="黑体" w:cs="黑体"/>
          <w:kern w:val="0"/>
          <w:sz w:val="32"/>
          <w:szCs w:val="32"/>
        </w:rPr>
        <w:cr/>
      </w:r>
      <w:r>
        <w:rPr>
          <w:rFonts w:hint="eastAsia" w:ascii="黑体" w:hAnsi="黑体" w:eastAsia="黑体" w:cs="黑体"/>
          <w:kern w:val="0"/>
          <w:sz w:val="32"/>
          <w:szCs w:val="32"/>
        </w:rPr>
        <w:t xml:space="preserve">    一、资金投入情况分析：</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（一）本项目资金投入到位情况分析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根据林芝市财政局关于提前下达202</w:t>
      </w:r>
      <w:r>
        <w:rPr>
          <w:rFonts w:hint="eastAsia" w:ascii="仿宋" w:hAnsi="仿宋" w:eastAsia="仿宋" w:cs="仿宋"/>
          <w:sz w:val="32"/>
          <w:szCs w:val="32"/>
          <w:lang w:val="en-US" w:eastAsia="zh-CN"/>
        </w:rPr>
        <w:t>4</w:t>
      </w:r>
      <w:r>
        <w:rPr>
          <w:rFonts w:hint="eastAsia" w:ascii="仿宋" w:hAnsi="仿宋" w:eastAsia="仿宋" w:cs="仿宋"/>
          <w:sz w:val="32"/>
          <w:szCs w:val="32"/>
        </w:rPr>
        <w:t>年初财政预算指标的通知，下达了拉林林米高等级交通安全保障经费</w:t>
      </w:r>
      <w:r>
        <w:rPr>
          <w:rFonts w:hint="eastAsia" w:ascii="仿宋" w:hAnsi="仿宋" w:eastAsia="仿宋" w:cs="仿宋"/>
          <w:sz w:val="32"/>
          <w:szCs w:val="32"/>
          <w:lang w:val="en-US" w:eastAsia="zh-CN"/>
        </w:rPr>
        <w:t>539</w:t>
      </w:r>
      <w:r>
        <w:rPr>
          <w:rFonts w:hint="eastAsia" w:ascii="仿宋" w:hAnsi="仿宋" w:eastAsia="仿宋" w:cs="仿宋"/>
          <w:sz w:val="32"/>
          <w:szCs w:val="32"/>
        </w:rPr>
        <w:t>万元（林财行指[202</w:t>
      </w:r>
      <w:r>
        <w:rPr>
          <w:rFonts w:hint="eastAsia" w:ascii="仿宋" w:hAnsi="仿宋" w:eastAsia="仿宋" w:cs="仿宋"/>
          <w:sz w:val="32"/>
          <w:szCs w:val="32"/>
          <w:lang w:val="en-US" w:eastAsia="zh-CN"/>
        </w:rPr>
        <w:t>4</w:t>
      </w:r>
      <w:r>
        <w:rPr>
          <w:rFonts w:hint="eastAsia" w:ascii="仿宋" w:hAnsi="仿宋" w:eastAsia="仿宋" w:cs="仿宋"/>
          <w:sz w:val="32"/>
          <w:szCs w:val="32"/>
        </w:rPr>
        <w:t>]1号），截止202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年底已拨付227.99万元。</w:t>
      </w:r>
    </w:p>
    <w:p>
      <w:pPr>
        <w:numPr>
          <w:ilvl w:val="0"/>
          <w:numId w:val="1"/>
        </w:numPr>
        <w:spacing w:line="576" w:lineRule="exact"/>
        <w:ind w:firstLine="640"/>
        <w:rPr>
          <w:rFonts w:ascii="仿宋" w:hAnsi="仿宋" w:eastAsia="仿宋" w:cs="仿宋"/>
          <w:sz w:val="32"/>
          <w:szCs w:val="32"/>
        </w:rPr>
      </w:pPr>
      <w:r>
        <w:rPr>
          <w:rFonts w:hint="eastAsia" w:ascii="仿宋" w:hAnsi="仿宋" w:eastAsia="仿宋" w:cs="仿宋"/>
          <w:b/>
          <w:bCs/>
          <w:sz w:val="32"/>
          <w:szCs w:val="32"/>
        </w:rPr>
        <w:t>项目资金执行情况分析：</w:t>
      </w:r>
      <w:r>
        <w:rPr>
          <w:rFonts w:hint="eastAsia" w:ascii="仿宋" w:hAnsi="仿宋" w:eastAsia="仿宋" w:cs="仿宋"/>
          <w:sz w:val="32"/>
          <w:szCs w:val="32"/>
        </w:rPr>
        <w:cr/>
      </w:r>
      <w:r>
        <w:rPr>
          <w:rFonts w:hint="eastAsia" w:ascii="仿宋" w:hAnsi="仿宋" w:eastAsia="仿宋" w:cs="仿宋"/>
          <w:color w:val="000000"/>
          <w:sz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rPr>
          <w:rFonts w:ascii="仿宋" w:hAnsi="仿宋" w:eastAsia="仿宋" w:cs="仿宋"/>
          <w:sz w:val="32"/>
          <w:szCs w:val="32"/>
        </w:rPr>
      </w:pPr>
      <w:r>
        <w:rPr>
          <w:rFonts w:hint="eastAsia" w:ascii="仿宋" w:hAnsi="仿宋" w:eastAsia="仿宋" w:cs="仿宋"/>
          <w:sz w:val="32"/>
          <w:szCs w:val="32"/>
        </w:rPr>
        <w:t xml:space="preserve">（三）项目资金管理情况分析  </w:t>
      </w:r>
    </w:p>
    <w:p>
      <w:pPr>
        <w:tabs>
          <w:tab w:val="left" w:pos="1815"/>
        </w:tabs>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000元以上支出）、发票、三家以上公司报价等）。</w:t>
      </w:r>
    </w:p>
    <w:p>
      <w:pPr>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二、绩效目标完成情况分析：</w:t>
      </w:r>
    </w:p>
    <w:p>
      <w:pPr>
        <w:pStyle w:val="10"/>
        <w:numPr>
          <w:ilvl w:val="0"/>
          <w:numId w:val="2"/>
        </w:numPr>
        <w:ind w:firstLineChars="0"/>
        <w:rPr>
          <w:rFonts w:ascii="仿宋" w:hAnsi="仿宋" w:eastAsia="仿宋" w:cs="仿宋"/>
          <w:b/>
          <w:bCs/>
          <w:sz w:val="32"/>
          <w:szCs w:val="32"/>
        </w:rPr>
      </w:pPr>
      <w:r>
        <w:rPr>
          <w:rFonts w:hint="eastAsia" w:ascii="仿宋" w:hAnsi="仿宋" w:eastAsia="仿宋" w:cs="仿宋"/>
          <w:b/>
          <w:bCs/>
          <w:sz w:val="32"/>
          <w:szCs w:val="32"/>
        </w:rPr>
        <w:t>产出指标完成情况分析。</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数量指标完成情况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高等级公路光纤链路租用2条、交通事故处理≥50次/年、安保勤务≥50次/年、隐患排查≥30次/年、交通安全宣传≥200次/年、水电、执勤车辆保险油料费、链路光纤租用费，其他办公经费402.23万元、车辆巡逻≧360次/年；</w:t>
      </w:r>
    </w:p>
    <w:p>
      <w:pPr>
        <w:ind w:firstLine="640" w:firstLineChars="200"/>
        <w:rPr>
          <w:rFonts w:ascii="仿宋" w:hAnsi="仿宋" w:eastAsia="仿宋" w:cs="仿宋"/>
          <w:sz w:val="32"/>
          <w:szCs w:val="32"/>
        </w:rPr>
      </w:pPr>
      <w:r>
        <w:rPr>
          <w:rFonts w:hint="eastAsia" w:ascii="仿宋" w:hAnsi="仿宋" w:eastAsia="仿宋" w:cs="仿宋"/>
          <w:sz w:val="32"/>
          <w:szCs w:val="32"/>
        </w:rPr>
        <w:t>2、质量指标完成情况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保障资金正确使用</w:t>
      </w:r>
    </w:p>
    <w:p>
      <w:pPr>
        <w:ind w:firstLine="640" w:firstLineChars="200"/>
        <w:rPr>
          <w:rFonts w:ascii="仿宋" w:hAnsi="仿宋" w:eastAsia="仿宋" w:cs="仿宋"/>
          <w:sz w:val="32"/>
          <w:szCs w:val="32"/>
        </w:rPr>
      </w:pPr>
      <w:r>
        <w:rPr>
          <w:rFonts w:hint="eastAsia" w:ascii="仿宋" w:hAnsi="仿宋" w:eastAsia="仿宋" w:cs="仿宋"/>
          <w:sz w:val="32"/>
          <w:szCs w:val="32"/>
        </w:rPr>
        <w:t>3、时效指标完成情况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提高单位工作人员的工作效率；</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成本指标完成情况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进一步促进交通安全工作的开展</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（二）效益指标完成情况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1、社会效益完成情况</w:t>
      </w:r>
    </w:p>
    <w:p>
      <w:pPr>
        <w:ind w:firstLine="640" w:firstLineChars="200"/>
        <w:rPr>
          <w:rFonts w:ascii="仿宋" w:hAnsi="仿宋" w:eastAsia="仿宋" w:cs="仿宋"/>
          <w:sz w:val="32"/>
          <w:szCs w:val="32"/>
        </w:rPr>
      </w:pPr>
      <w:r>
        <w:rPr>
          <w:rFonts w:hint="eastAsia" w:ascii="仿宋" w:hAnsi="仿宋" w:eastAsia="仿宋" w:cs="仿宋"/>
          <w:sz w:val="32"/>
          <w:szCs w:val="32"/>
        </w:rPr>
        <w:t>极大的调动了单位工作人员的工作积极性指标值100%，实际完成值100%；</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可持续发展指标</w:t>
      </w:r>
    </w:p>
    <w:p>
      <w:pPr>
        <w:ind w:firstLine="640" w:firstLineChars="200"/>
        <w:rPr>
          <w:rFonts w:ascii="仿宋" w:hAnsi="仿宋" w:eastAsia="仿宋" w:cs="仿宋"/>
          <w:sz w:val="32"/>
          <w:szCs w:val="32"/>
        </w:rPr>
      </w:pPr>
      <w:r>
        <w:rPr>
          <w:rFonts w:hint="eastAsia" w:ascii="仿宋" w:hAnsi="仿宋" w:eastAsia="仿宋" w:cs="仿宋"/>
          <w:sz w:val="32"/>
          <w:szCs w:val="32"/>
        </w:rPr>
        <w:t>道路交通安全成果</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、服务对象满意度指标完成情况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工作开展满意度年度指标值100%，实际完成值100%；</w:t>
      </w:r>
    </w:p>
    <w:p>
      <w:pPr>
        <w:ind w:firstLine="640" w:firstLineChars="200"/>
        <w:rPr>
          <w:rFonts w:ascii="仿宋" w:hAnsi="仿宋" w:eastAsia="仿宋" w:cs="仿宋"/>
          <w:sz w:val="32"/>
          <w:szCs w:val="32"/>
        </w:rPr>
      </w:pPr>
      <w:r>
        <w:rPr>
          <w:rFonts w:hint="eastAsia" w:ascii="仿宋" w:hAnsi="仿宋" w:eastAsia="仿宋" w:cs="仿宋"/>
          <w:sz w:val="32"/>
          <w:szCs w:val="32"/>
        </w:rPr>
        <w:t>道路交通安全成果指标值100%，实际完成值100%；</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ascii="仿宋" w:hAnsi="仿宋" w:eastAsia="仿宋" w:cs="仿宋"/>
          <w:sz w:val="32"/>
          <w:szCs w:val="32"/>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69.02分</w:t>
      </w:r>
      <w:bookmarkStart w:id="0" w:name="_GoBack"/>
      <w:bookmarkEnd w:id="0"/>
    </w:p>
    <w:p>
      <w:pPr>
        <w:ind w:firstLine="640" w:firstLineChars="200"/>
        <w:jc w:val="right"/>
        <w:rPr>
          <w:rFonts w:ascii="仿宋" w:hAnsi="仿宋" w:eastAsia="仿宋" w:cs="仿宋"/>
          <w:sz w:val="32"/>
          <w:szCs w:val="32"/>
        </w:rPr>
      </w:pPr>
    </w:p>
    <w:p>
      <w:pPr>
        <w:ind w:right="480"/>
        <w:jc w:val="right"/>
        <w:rPr>
          <w:rFonts w:ascii="仿宋" w:hAnsi="仿宋" w:eastAsia="仿宋" w:cs="仿宋"/>
          <w:sz w:val="32"/>
          <w:szCs w:val="32"/>
        </w:rPr>
      </w:pPr>
      <w:r>
        <w:rPr>
          <w:rFonts w:hint="eastAsia" w:ascii="仿宋" w:hAnsi="仿宋" w:eastAsia="仿宋" w:cs="仿宋"/>
          <w:sz w:val="32"/>
          <w:szCs w:val="32"/>
        </w:rPr>
        <w:t xml:space="preserve">  林芝市公安局交通警察支队</w:t>
      </w:r>
    </w:p>
    <w:p>
      <w:pPr>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年4月15 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CFC83"/>
    <w:multiLevelType w:val="singleLevel"/>
    <w:tmpl w:val="24FCFC83"/>
    <w:lvl w:ilvl="0" w:tentative="0">
      <w:start w:val="1"/>
      <w:numFmt w:val="decimal"/>
      <w:suff w:val="nothing"/>
      <w:lvlText w:val="%1、"/>
      <w:lvlJc w:val="left"/>
    </w:lvl>
  </w:abstractNum>
  <w:abstractNum w:abstractNumId="1">
    <w:nsid w:val="47F366F7"/>
    <w:multiLevelType w:val="multilevel"/>
    <w:tmpl w:val="47F366F7"/>
    <w:lvl w:ilvl="0" w:tentative="0">
      <w:start w:val="1"/>
      <w:numFmt w:val="japaneseCounting"/>
      <w:lvlText w:val="（%1）"/>
      <w:lvlJc w:val="left"/>
      <w:pPr>
        <w:ind w:left="1720" w:hanging="1080"/>
      </w:pPr>
      <w:rPr>
        <w:rFonts w:hint="eastAsia"/>
        <w:b/>
        <w:bC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A12C45A"/>
    <w:multiLevelType w:val="singleLevel"/>
    <w:tmpl w:val="4A12C45A"/>
    <w:lvl w:ilvl="0" w:tentative="0">
      <w:start w:val="2"/>
      <w:numFmt w:val="chineseCounting"/>
      <w:suff w:val="nothing"/>
      <w:lvlText w:val="（%1）"/>
      <w:lvlJc w:val="left"/>
      <w:rPr>
        <w:rFonts w:hint="eastAsia"/>
        <w:b/>
        <w:bCs/>
      </w:rPr>
    </w:lvl>
  </w:abstractNum>
  <w:abstractNum w:abstractNumId="3">
    <w:nsid w:val="6815DD3A"/>
    <w:multiLevelType w:val="singleLevel"/>
    <w:tmpl w:val="6815DD3A"/>
    <w:lvl w:ilvl="0" w:tentative="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jOThkYmI5YzQyNjgxMGRjMDhiMTNjYjljYmVhNmEifQ=="/>
  </w:docVars>
  <w:rsids>
    <w:rsidRoot w:val="00AD284E"/>
    <w:rsid w:val="00007039"/>
    <w:rsid w:val="0006367E"/>
    <w:rsid w:val="000E5785"/>
    <w:rsid w:val="00124DD1"/>
    <w:rsid w:val="00133957"/>
    <w:rsid w:val="00137FA9"/>
    <w:rsid w:val="00144444"/>
    <w:rsid w:val="001B774D"/>
    <w:rsid w:val="001D2CE8"/>
    <w:rsid w:val="0025639D"/>
    <w:rsid w:val="002B5536"/>
    <w:rsid w:val="002C4E80"/>
    <w:rsid w:val="00347FAC"/>
    <w:rsid w:val="003C46E7"/>
    <w:rsid w:val="003D663C"/>
    <w:rsid w:val="003E7DF4"/>
    <w:rsid w:val="00456815"/>
    <w:rsid w:val="00543D81"/>
    <w:rsid w:val="00551B1D"/>
    <w:rsid w:val="00554F7F"/>
    <w:rsid w:val="0058373A"/>
    <w:rsid w:val="00587547"/>
    <w:rsid w:val="005B04A9"/>
    <w:rsid w:val="005B1AF0"/>
    <w:rsid w:val="005C3620"/>
    <w:rsid w:val="006C13DF"/>
    <w:rsid w:val="006D5C92"/>
    <w:rsid w:val="00764BBF"/>
    <w:rsid w:val="00780E3E"/>
    <w:rsid w:val="007A3F7F"/>
    <w:rsid w:val="007B35BB"/>
    <w:rsid w:val="007D5C54"/>
    <w:rsid w:val="008A7E2F"/>
    <w:rsid w:val="008E01D5"/>
    <w:rsid w:val="008E1E26"/>
    <w:rsid w:val="008E7ABB"/>
    <w:rsid w:val="008F48E0"/>
    <w:rsid w:val="008F6C2A"/>
    <w:rsid w:val="00961052"/>
    <w:rsid w:val="009B58E3"/>
    <w:rsid w:val="009F28E1"/>
    <w:rsid w:val="00A32251"/>
    <w:rsid w:val="00A578D9"/>
    <w:rsid w:val="00A87FDD"/>
    <w:rsid w:val="00AD284E"/>
    <w:rsid w:val="00B27737"/>
    <w:rsid w:val="00BB45B0"/>
    <w:rsid w:val="00BD24DD"/>
    <w:rsid w:val="00C479F5"/>
    <w:rsid w:val="00C603DA"/>
    <w:rsid w:val="00CE18E6"/>
    <w:rsid w:val="00D657D5"/>
    <w:rsid w:val="00D940FD"/>
    <w:rsid w:val="00E206D2"/>
    <w:rsid w:val="00E67CC6"/>
    <w:rsid w:val="00EC4B1B"/>
    <w:rsid w:val="00EE7034"/>
    <w:rsid w:val="00EF25D6"/>
    <w:rsid w:val="00F25A38"/>
    <w:rsid w:val="00F559F8"/>
    <w:rsid w:val="00F74D4F"/>
    <w:rsid w:val="00F762AF"/>
    <w:rsid w:val="024D1E0C"/>
    <w:rsid w:val="056C33CE"/>
    <w:rsid w:val="07335F35"/>
    <w:rsid w:val="083A0BDB"/>
    <w:rsid w:val="0864542B"/>
    <w:rsid w:val="0AA26F0B"/>
    <w:rsid w:val="0C6C3200"/>
    <w:rsid w:val="105E4D52"/>
    <w:rsid w:val="11937224"/>
    <w:rsid w:val="12364356"/>
    <w:rsid w:val="12DC003E"/>
    <w:rsid w:val="15191390"/>
    <w:rsid w:val="156803FF"/>
    <w:rsid w:val="17021558"/>
    <w:rsid w:val="18667CC8"/>
    <w:rsid w:val="1C373760"/>
    <w:rsid w:val="1CAA7DAB"/>
    <w:rsid w:val="1D6B1EBC"/>
    <w:rsid w:val="1D8A2584"/>
    <w:rsid w:val="1E087C40"/>
    <w:rsid w:val="1E8F02DE"/>
    <w:rsid w:val="1F2F17EC"/>
    <w:rsid w:val="1F9D3D19"/>
    <w:rsid w:val="1FA73853"/>
    <w:rsid w:val="1FC92957"/>
    <w:rsid w:val="20BA3DDE"/>
    <w:rsid w:val="21737325"/>
    <w:rsid w:val="219F3D0B"/>
    <w:rsid w:val="2431689B"/>
    <w:rsid w:val="253F7EE7"/>
    <w:rsid w:val="261E368A"/>
    <w:rsid w:val="26BE422D"/>
    <w:rsid w:val="272D55DE"/>
    <w:rsid w:val="27375B57"/>
    <w:rsid w:val="2789597B"/>
    <w:rsid w:val="2A0264AA"/>
    <w:rsid w:val="2A6A62D2"/>
    <w:rsid w:val="2B0121CF"/>
    <w:rsid w:val="2B746A5C"/>
    <w:rsid w:val="2BE076D3"/>
    <w:rsid w:val="2DD8598E"/>
    <w:rsid w:val="2E877057"/>
    <w:rsid w:val="327A261B"/>
    <w:rsid w:val="33112930"/>
    <w:rsid w:val="33471388"/>
    <w:rsid w:val="34BB244A"/>
    <w:rsid w:val="353A3B6E"/>
    <w:rsid w:val="35D95AC7"/>
    <w:rsid w:val="36A44B8C"/>
    <w:rsid w:val="3A3978A8"/>
    <w:rsid w:val="3A3B29FD"/>
    <w:rsid w:val="3B2160DC"/>
    <w:rsid w:val="3B5D5F0A"/>
    <w:rsid w:val="3BC03F61"/>
    <w:rsid w:val="3C540CE1"/>
    <w:rsid w:val="3FAC6432"/>
    <w:rsid w:val="3FDB7357"/>
    <w:rsid w:val="40851D9D"/>
    <w:rsid w:val="409C57BE"/>
    <w:rsid w:val="40A51264"/>
    <w:rsid w:val="429B747B"/>
    <w:rsid w:val="463251EB"/>
    <w:rsid w:val="49915DA1"/>
    <w:rsid w:val="4B5D15E6"/>
    <w:rsid w:val="4E832BE0"/>
    <w:rsid w:val="4F1070B7"/>
    <w:rsid w:val="50286A81"/>
    <w:rsid w:val="52F578DB"/>
    <w:rsid w:val="5514196D"/>
    <w:rsid w:val="55665967"/>
    <w:rsid w:val="56B12CF4"/>
    <w:rsid w:val="58733B38"/>
    <w:rsid w:val="589A7251"/>
    <w:rsid w:val="59186303"/>
    <w:rsid w:val="59B5143D"/>
    <w:rsid w:val="5A8F4080"/>
    <w:rsid w:val="5B4D68C3"/>
    <w:rsid w:val="5FDA4C9C"/>
    <w:rsid w:val="66913BD3"/>
    <w:rsid w:val="690C4F31"/>
    <w:rsid w:val="69A907A5"/>
    <w:rsid w:val="6B10638B"/>
    <w:rsid w:val="6B1B6AAA"/>
    <w:rsid w:val="70531D94"/>
    <w:rsid w:val="736C41CE"/>
    <w:rsid w:val="7426073F"/>
    <w:rsid w:val="74BA4C76"/>
    <w:rsid w:val="762B5228"/>
    <w:rsid w:val="7859281D"/>
    <w:rsid w:val="7A595939"/>
    <w:rsid w:val="7ACC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148</Words>
  <Characters>847</Characters>
  <Lines>7</Lines>
  <Paragraphs>1</Paragraphs>
  <TotalTime>0</TotalTime>
  <ScaleCrop>false</ScaleCrop>
  <LinksUpToDate>false</LinksUpToDate>
  <CharactersWithSpaces>994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2025-05-08T02:18:00Z</cp:lastPrinted>
  <dcterms:modified xsi:type="dcterms:W3CDTF">2025-11-04T04:49:25Z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